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2DE" w:rsidRDefault="009E32DE" w:rsidP="00A34708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</w:pPr>
      <w:bookmarkStart w:id="0" w:name="_GoBack"/>
      <w:r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Bacteria</w:t>
      </w:r>
      <w:r w:rsidR="007C0582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l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Wars: </w:t>
      </w:r>
      <w:r w:rsidRPr="009E32DE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Function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al and Structural Studies on </w:t>
      </w:r>
      <w:r w:rsidR="007C0582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the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Bacteria-</w:t>
      </w:r>
      <w:r w:rsidRPr="009E32DE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Killing Type IV Secretion System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from Xanthomonadaceae</w:t>
      </w:r>
    </w:p>
    <w:p w:rsidR="009E32DE" w:rsidRDefault="009E32DE" w:rsidP="00A34708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</w:pPr>
    </w:p>
    <w:p w:rsidR="005B76E5" w:rsidRDefault="005B76E5" w:rsidP="00A34708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Chuck S. Farah (chsfarah@iq.usp.br)</w:t>
      </w:r>
    </w:p>
    <w:p w:rsidR="005B76E5" w:rsidRPr="005B76E5" w:rsidRDefault="005B76E5" w:rsidP="00A34708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</w:pPr>
      <w:r w:rsidRPr="005B76E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Department of Biochemistry, University of São Paulo, São Paulo, Brazil</w:t>
      </w:r>
    </w:p>
    <w:p w:rsidR="005B76E5" w:rsidRDefault="005B76E5" w:rsidP="00A34708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</w:pPr>
    </w:p>
    <w:p w:rsidR="003B6197" w:rsidRDefault="003200B6" w:rsidP="008263C6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</w:pPr>
      <w:r w:rsidRPr="003200B6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Type IV secretion systems </w:t>
      </w:r>
      <w:r w:rsidR="007C0582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(T4SSs) </w:t>
      </w:r>
      <w:r w:rsidRPr="003200B6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form the most common and versatile class of secretion systems in bacteria, capable of injecting both proteins and DNAs into host cells. </w:t>
      </w:r>
      <w:r w:rsidR="003B6197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The T4S</w:t>
      </w:r>
      <w:r w:rsidR="007C0582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Ss</w:t>
      </w:r>
      <w:r w:rsidR="003B6197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from</w:t>
      </w:r>
      <w:r w:rsidR="003B6197" w:rsidRPr="0014542F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7C0582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the </w:t>
      </w:r>
      <w:proofErr w:type="spellStart"/>
      <w:r w:rsidR="003B6197" w:rsidRPr="003B6197">
        <w:rPr>
          <w:rFonts w:ascii="Arial" w:hAnsi="Arial" w:cs="Arial"/>
          <w:i/>
          <w:color w:val="333333"/>
          <w:sz w:val="24"/>
          <w:szCs w:val="24"/>
          <w:shd w:val="clear" w:color="auto" w:fill="FFFFFF"/>
          <w:lang w:val="en-US"/>
        </w:rPr>
        <w:t>Xanthomona</w:t>
      </w:r>
      <w:r w:rsidR="007C0582">
        <w:rPr>
          <w:rFonts w:ascii="Arial" w:hAnsi="Arial" w:cs="Arial"/>
          <w:i/>
          <w:color w:val="333333"/>
          <w:sz w:val="24"/>
          <w:szCs w:val="24"/>
          <w:shd w:val="clear" w:color="auto" w:fill="FFFFFF"/>
          <w:lang w:val="en-US"/>
        </w:rPr>
        <w:t>daceae</w:t>
      </w:r>
      <w:proofErr w:type="spellEnd"/>
      <w:r w:rsidR="007C0582">
        <w:rPr>
          <w:rFonts w:ascii="Arial" w:hAnsi="Arial" w:cs="Arial"/>
          <w:i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7C0582" w:rsidRPr="007C0582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family of bacteria</w:t>
      </w:r>
      <w:r w:rsidR="003B6197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3B6197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present</w:t>
      </w:r>
      <w:r w:rsidR="003B6197" w:rsidRPr="0014542F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several </w:t>
      </w:r>
      <w:r w:rsidR="003B6197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distinguishing features, </w:t>
      </w:r>
      <w:r w:rsidR="00053A8A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one of which is their role in the killing of bacterial rivals by injecting toxins into neighboring cells upon contact. </w:t>
      </w:r>
      <w:r w:rsidR="003B6197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Three purified </w:t>
      </w:r>
      <w:r w:rsidR="00053A8A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toxins</w:t>
      </w:r>
      <w:r w:rsidR="007C0582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or X-</w:t>
      </w:r>
      <w:proofErr w:type="spellStart"/>
      <w:r w:rsidR="007C0582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Tfes</w:t>
      </w:r>
      <w:proofErr w:type="spellEnd"/>
      <w:r w:rsidR="003B6197" w:rsidRPr="0014542F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 </w:t>
      </w:r>
      <w:r w:rsidR="00053A8A" w:rsidRPr="0014542F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(</w:t>
      </w:r>
      <w:r w:rsidR="00053A8A" w:rsidRPr="00F949DD">
        <w:rPr>
          <w:rFonts w:ascii="Arial" w:hAnsi="Arial" w:cs="Arial"/>
          <w:color w:val="333333"/>
          <w:sz w:val="24"/>
          <w:szCs w:val="24"/>
          <w:u w:val="single"/>
          <w:shd w:val="clear" w:color="auto" w:fill="FFFFFF"/>
          <w:lang w:val="en-US"/>
        </w:rPr>
        <w:t>X</w:t>
      </w:r>
      <w:r w:rsidR="00053A8A" w:rsidRPr="0014542F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anthomonadaceae-T</w:t>
      </w:r>
      <w:r w:rsidR="00053A8A" w:rsidRPr="00F949DD">
        <w:rPr>
          <w:rFonts w:ascii="Arial" w:hAnsi="Arial" w:cs="Arial"/>
          <w:color w:val="333333"/>
          <w:sz w:val="24"/>
          <w:szCs w:val="24"/>
          <w:u w:val="single"/>
          <w:shd w:val="clear" w:color="auto" w:fill="FFFFFF"/>
          <w:lang w:val="en-US"/>
        </w:rPr>
        <w:t>4</w:t>
      </w:r>
      <w:r w:rsidR="00053A8A" w:rsidRPr="0014542F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SS </w:t>
      </w:r>
      <w:r w:rsidR="00053A8A" w:rsidRPr="00F949DD">
        <w:rPr>
          <w:rFonts w:ascii="Arial" w:hAnsi="Arial" w:cs="Arial"/>
          <w:color w:val="333333"/>
          <w:sz w:val="24"/>
          <w:szCs w:val="24"/>
          <w:u w:val="single"/>
          <w:shd w:val="clear" w:color="auto" w:fill="FFFFFF"/>
          <w:lang w:val="en-US"/>
        </w:rPr>
        <w:t>e</w:t>
      </w:r>
      <w:r w:rsidR="00053A8A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ffectors</w:t>
      </w:r>
      <w:r w:rsidR="00053A8A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)</w:t>
      </w:r>
      <w:r w:rsidR="007C0582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from </w:t>
      </w:r>
      <w:proofErr w:type="spellStart"/>
      <w:r w:rsidR="007C0582" w:rsidRPr="007C0582">
        <w:rPr>
          <w:rFonts w:ascii="Arial" w:hAnsi="Arial" w:cs="Arial"/>
          <w:i/>
          <w:color w:val="333333"/>
          <w:sz w:val="24"/>
          <w:szCs w:val="24"/>
          <w:shd w:val="clear" w:color="auto" w:fill="FFFFFF"/>
          <w:lang w:val="en-US"/>
        </w:rPr>
        <w:t>Xanthomonas</w:t>
      </w:r>
      <w:proofErr w:type="spellEnd"/>
      <w:r w:rsidR="007C0582" w:rsidRPr="007C0582">
        <w:rPr>
          <w:rFonts w:ascii="Arial" w:hAnsi="Arial" w:cs="Arial"/>
          <w:i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7C0582" w:rsidRPr="007C0582">
        <w:rPr>
          <w:rFonts w:ascii="Arial" w:hAnsi="Arial" w:cs="Arial"/>
          <w:i/>
          <w:color w:val="333333"/>
          <w:sz w:val="24"/>
          <w:szCs w:val="24"/>
          <w:shd w:val="clear" w:color="auto" w:fill="FFFFFF"/>
          <w:lang w:val="en-US"/>
        </w:rPr>
        <w:t>citri</w:t>
      </w:r>
      <w:proofErr w:type="spellEnd"/>
      <w:r w:rsidR="00053A8A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3B6197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are</w:t>
      </w:r>
      <w:r w:rsidR="003B6197" w:rsidRPr="0014542F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able to degrade </w:t>
      </w:r>
      <w:r w:rsidR="007C0582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peptidoglycan</w:t>
      </w:r>
      <w:r w:rsidR="003B6197" w:rsidRPr="0014542F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3B6197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and lyse</w:t>
      </w:r>
      <w:r w:rsidR="003B6197" w:rsidRPr="0014542F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 </w:t>
      </w:r>
      <w:r w:rsidR="003B6197" w:rsidRPr="0014542F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  <w:lang w:val="en-US"/>
        </w:rPr>
        <w:t>B. subtilis</w:t>
      </w:r>
      <w:r w:rsidR="003B6197" w:rsidRPr="0014542F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 </w:t>
      </w:r>
      <w:r w:rsidR="003B6197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cells</w:t>
      </w:r>
      <w:r w:rsidR="00053A8A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and another X-</w:t>
      </w:r>
      <w:proofErr w:type="spellStart"/>
      <w:r w:rsidR="00053A8A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Tfe</w:t>
      </w:r>
      <w:proofErr w:type="spellEnd"/>
      <w:r w:rsidR="00053A8A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="00053A8A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is shown</w:t>
      </w:r>
      <w:proofErr w:type="gramEnd"/>
      <w:r w:rsidR="00053A8A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to</w:t>
      </w:r>
      <w:r w:rsidR="00053A8A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possess phospholipase activity.</w:t>
      </w:r>
      <w:r w:rsidR="00053A8A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="00053A8A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These toxin activities are</w:t>
      </w:r>
      <w:r w:rsidR="003B6197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inhibited by cognate </w:t>
      </w:r>
      <w:r w:rsidR="00053A8A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immunity proteins (</w:t>
      </w:r>
      <w:r w:rsidR="00053A8A" w:rsidRPr="0014542F">
        <w:rPr>
          <w:rStyle w:val="highlight-entity-missing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X-</w:t>
      </w:r>
      <w:proofErr w:type="spellStart"/>
      <w:r w:rsidR="00053A8A" w:rsidRPr="0014542F">
        <w:rPr>
          <w:rStyle w:val="highlight-entity-missing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Tfi</w:t>
      </w:r>
      <w:r w:rsidR="00053A8A" w:rsidRPr="00C27773">
        <w:rPr>
          <w:rStyle w:val="highlight-entity-missing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s</w:t>
      </w:r>
      <w:proofErr w:type="spellEnd"/>
      <w:r w:rsidR="00053A8A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) whose </w:t>
      </w:r>
      <w:r w:rsidR="00053A8A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genes are</w:t>
      </w:r>
      <w:r w:rsidR="00053A8A" w:rsidRPr="0014542F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found </w:t>
      </w:r>
      <w:r w:rsidR="00053A8A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up</w:t>
      </w:r>
      <w:r w:rsidR="00053A8A" w:rsidRPr="0014542F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stream </w:t>
      </w:r>
      <w:r w:rsidR="00053A8A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to the X-</w:t>
      </w:r>
      <w:proofErr w:type="spellStart"/>
      <w:r w:rsidR="00053A8A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Tfe</w:t>
      </w:r>
      <w:proofErr w:type="spellEnd"/>
      <w:r w:rsidR="00053A8A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genes</w:t>
      </w:r>
      <w:proofErr w:type="gramEnd"/>
      <w:r w:rsidR="003B6197" w:rsidRPr="0014542F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.</w:t>
      </w:r>
      <w:r w:rsidR="003B6197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We show that</w:t>
      </w:r>
      <w:r w:rsidR="003B6197" w:rsidRPr="0014542F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3B6197" w:rsidRPr="0014542F">
        <w:rPr>
          <w:rStyle w:val="highlight-entity-missing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X-Tfe</w:t>
      </w:r>
      <w:r w:rsidR="003B6197" w:rsidRPr="0014542F">
        <w:rPr>
          <w:rStyle w:val="highlight-entity-missing"/>
          <w:rFonts w:ascii="Arial" w:hAnsi="Arial" w:cs="Arial"/>
          <w:color w:val="333333"/>
          <w:sz w:val="24"/>
          <w:szCs w:val="24"/>
          <w:shd w:val="clear" w:color="auto" w:fill="FFFFFF"/>
          <w:vertAlign w:val="superscript"/>
          <w:lang w:val="en-US"/>
        </w:rPr>
        <w:t>XAC2609</w:t>
      </w:r>
      <w:r w:rsidR="003B6197" w:rsidRPr="0014542F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 </w:t>
      </w:r>
      <w:proofErr w:type="gramStart"/>
      <w:r w:rsidR="003B6197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is secreted</w:t>
      </w:r>
      <w:proofErr w:type="gramEnd"/>
      <w:r w:rsidR="003B6197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by </w:t>
      </w:r>
      <w:proofErr w:type="spellStart"/>
      <w:r w:rsidR="003B6197">
        <w:rPr>
          <w:rFonts w:ascii="Arial" w:hAnsi="Arial" w:cs="Arial"/>
          <w:i/>
          <w:color w:val="333333"/>
          <w:sz w:val="24"/>
          <w:szCs w:val="24"/>
          <w:shd w:val="clear" w:color="auto" w:fill="FFFFFF"/>
          <w:lang w:val="en-US"/>
        </w:rPr>
        <w:t>Xanthomonas</w:t>
      </w:r>
      <w:proofErr w:type="spellEnd"/>
      <w:r w:rsidR="003B6197" w:rsidRPr="00A078B3">
        <w:rPr>
          <w:rFonts w:ascii="Arial" w:hAnsi="Arial" w:cs="Arial"/>
          <w:i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3B6197" w:rsidRPr="00A078B3">
        <w:rPr>
          <w:rFonts w:ascii="Arial" w:hAnsi="Arial" w:cs="Arial"/>
          <w:i/>
          <w:color w:val="333333"/>
          <w:sz w:val="24"/>
          <w:szCs w:val="24"/>
          <w:shd w:val="clear" w:color="auto" w:fill="FFFFFF"/>
          <w:lang w:val="en-US"/>
        </w:rPr>
        <w:t>citri</w:t>
      </w:r>
      <w:proofErr w:type="spellEnd"/>
      <w:r w:rsidR="003B6197" w:rsidRPr="0014542F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on contact with</w:t>
      </w:r>
      <w:r w:rsidR="003B6197" w:rsidRPr="0014542F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 </w:t>
      </w:r>
      <w:r w:rsidR="003B6197" w:rsidRPr="0014542F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  <w:lang w:val="en-US"/>
        </w:rPr>
        <w:t>E. coli</w:t>
      </w:r>
      <w:r w:rsidR="003B6197" w:rsidRPr="0014542F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 </w:t>
      </w:r>
      <w:r w:rsidR="003B6197" w:rsidRPr="0014542F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c</w:t>
      </w:r>
      <w:r w:rsidR="003B6197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ells in a T4SS-dependent manner</w:t>
      </w:r>
      <w:r w:rsidR="003B6197" w:rsidRPr="0014542F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.</w:t>
      </w:r>
      <w:r w:rsidR="003B6197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Using </w:t>
      </w:r>
      <w:r w:rsidR="003B6197" w:rsidRPr="0014542F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ti</w:t>
      </w:r>
      <w:r w:rsidR="003B6197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me-lapse microscopy,</w:t>
      </w:r>
      <w:r w:rsidR="003B6197" w:rsidRPr="00117C0D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we </w:t>
      </w:r>
      <w:r w:rsidR="007C0582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observe</w:t>
      </w:r>
      <w:r w:rsidR="003B6197" w:rsidRPr="00117C0D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t</w:t>
      </w:r>
      <w:r w:rsidR="003B6197" w:rsidRPr="0014542F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he rapid lysis of</w:t>
      </w:r>
      <w:r w:rsidR="003B6197" w:rsidRPr="0014542F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 </w:t>
      </w:r>
      <w:r w:rsidR="003B6197" w:rsidRPr="0014542F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  <w:lang w:val="en-US"/>
        </w:rPr>
        <w:t>E. coli</w:t>
      </w:r>
      <w:r w:rsidR="003B6197" w:rsidRPr="0014542F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 </w:t>
      </w:r>
      <w:r w:rsidR="003B6197" w:rsidRPr="0014542F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cells that were in direct physical contact with </w:t>
      </w:r>
      <w:r w:rsidR="003B6197" w:rsidRPr="00A078B3">
        <w:rPr>
          <w:rFonts w:ascii="Arial" w:hAnsi="Arial" w:cs="Arial"/>
          <w:i/>
          <w:color w:val="333333"/>
          <w:sz w:val="24"/>
          <w:szCs w:val="24"/>
          <w:shd w:val="clear" w:color="auto" w:fill="FFFFFF"/>
          <w:lang w:val="en-US"/>
        </w:rPr>
        <w:t xml:space="preserve">X. </w:t>
      </w:r>
      <w:proofErr w:type="spellStart"/>
      <w:r w:rsidR="003B6197" w:rsidRPr="00A078B3">
        <w:rPr>
          <w:rFonts w:ascii="Arial" w:hAnsi="Arial" w:cs="Arial"/>
          <w:i/>
          <w:color w:val="333333"/>
          <w:sz w:val="24"/>
          <w:szCs w:val="24"/>
          <w:shd w:val="clear" w:color="auto" w:fill="FFFFFF"/>
          <w:lang w:val="en-US"/>
        </w:rPr>
        <w:t>citri</w:t>
      </w:r>
      <w:proofErr w:type="spellEnd"/>
      <w:r w:rsidR="003B6197" w:rsidRPr="0014542F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WT cells</w:t>
      </w:r>
      <w:r w:rsidR="003B6197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but</w:t>
      </w:r>
      <w:r w:rsidR="003B6197" w:rsidRPr="0014542F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did not observe </w:t>
      </w:r>
      <w:r w:rsidR="003B6197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lysis</w:t>
      </w:r>
      <w:r w:rsidR="007C0582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when</w:t>
      </w:r>
      <w:r w:rsidR="003B6197" w:rsidRPr="0014542F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3B6197" w:rsidRPr="0014542F">
        <w:rPr>
          <w:rFonts w:ascii="Arial" w:hAnsi="Arial" w:cs="Arial"/>
          <w:color w:val="333333"/>
          <w:sz w:val="24"/>
          <w:szCs w:val="24"/>
          <w:shd w:val="clear" w:color="auto" w:fill="FFFFFF"/>
        </w:rPr>
        <w:t>Δ</w:t>
      </w:r>
      <w:r w:rsidR="008263C6">
        <w:rPr>
          <w:rStyle w:val="highlight-entity-missing"/>
          <w:rFonts w:ascii="Arial" w:hAnsi="Arial" w:cs="Arial"/>
          <w:i/>
          <w:iCs/>
          <w:color w:val="333333"/>
          <w:sz w:val="24"/>
          <w:szCs w:val="24"/>
          <w:shd w:val="clear" w:color="auto" w:fill="FFFFFF"/>
          <w:lang w:val="en-US"/>
        </w:rPr>
        <w:t>T4S</w:t>
      </w:r>
      <w:r w:rsidR="007C0582">
        <w:rPr>
          <w:rStyle w:val="highlight-entity-missing"/>
          <w:rFonts w:ascii="Arial" w:hAnsi="Arial" w:cs="Arial"/>
          <w:i/>
          <w:iCs/>
          <w:color w:val="333333"/>
          <w:sz w:val="24"/>
          <w:szCs w:val="24"/>
          <w:shd w:val="clear" w:color="auto" w:fill="FFFFFF"/>
          <w:lang w:val="en-US"/>
        </w:rPr>
        <w:t xml:space="preserve">S </w:t>
      </w:r>
      <w:r w:rsidR="008263C6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strains are</w:t>
      </w:r>
      <w:r w:rsidR="003B6197" w:rsidRPr="0014542F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used. </w:t>
      </w:r>
    </w:p>
    <w:p w:rsidR="003B6197" w:rsidRDefault="003B6197" w:rsidP="00A34708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</w:pPr>
    </w:p>
    <w:p w:rsidR="003B6197" w:rsidRPr="008263C6" w:rsidRDefault="007C0582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Canonical </w:t>
      </w:r>
      <w:r w:rsidR="003200B6" w:rsidRPr="003200B6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T4S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S</w:t>
      </w:r>
      <w:r w:rsidR="003200B6" w:rsidRPr="003200B6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s are typically composed of 12 components that form two major assemblies: the inner membrane complex embedded in the inner membrane and the core complex embedded in both the inner and outer membranes.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We will</w:t>
      </w:r>
      <w:r w:rsidR="003200B6" w:rsidRPr="003200B6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present the 3.3 Å resolution </w:t>
      </w:r>
      <w:proofErr w:type="spellStart"/>
      <w:r w:rsidR="003200B6" w:rsidRPr="003200B6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cryo</w:t>
      </w:r>
      <w:proofErr w:type="spellEnd"/>
      <w:r w:rsidR="003200B6" w:rsidRPr="003200B6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-electron microscopy model of the intact T4S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S</w:t>
      </w:r>
      <w:r w:rsidR="003200B6" w:rsidRPr="003200B6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core complex from </w:t>
      </w:r>
      <w:proofErr w:type="spellStart"/>
      <w:r w:rsidR="003200B6" w:rsidRPr="007C0582">
        <w:rPr>
          <w:rFonts w:ascii="Arial" w:hAnsi="Arial" w:cs="Arial"/>
          <w:i/>
          <w:color w:val="333333"/>
          <w:sz w:val="24"/>
          <w:szCs w:val="24"/>
          <w:shd w:val="clear" w:color="auto" w:fill="FFFFFF"/>
          <w:lang w:val="en-US"/>
        </w:rPr>
        <w:t>Xanthomonas</w:t>
      </w:r>
      <w:proofErr w:type="spellEnd"/>
      <w:r w:rsidR="003200B6" w:rsidRPr="007C0582">
        <w:rPr>
          <w:rFonts w:ascii="Arial" w:hAnsi="Arial" w:cs="Arial"/>
          <w:i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3200B6" w:rsidRPr="007C0582">
        <w:rPr>
          <w:rFonts w:ascii="Arial" w:hAnsi="Arial" w:cs="Arial"/>
          <w:i/>
          <w:color w:val="333333"/>
          <w:sz w:val="24"/>
          <w:szCs w:val="24"/>
          <w:shd w:val="clear" w:color="auto" w:fill="FFFFFF"/>
          <w:lang w:val="en-US"/>
        </w:rPr>
        <w:t>citri</w:t>
      </w:r>
      <w:proofErr w:type="spellEnd"/>
      <w:r w:rsidR="001F71BF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. </w:t>
      </w:r>
      <w:r w:rsidR="003200B6" w:rsidRPr="003200B6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This unprecedented structure significantly expands our knowledge of the molecular details of T4S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S</w:t>
      </w:r>
      <w:r w:rsidR="003200B6" w:rsidRPr="003200B6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organization and assembly.</w:t>
      </w:r>
      <w:r w:rsidR="001F71BF" w:rsidRPr="001F71BF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1F71BF" w:rsidRPr="003200B6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The vast network of protein-protein interactions in this 1.13 </w:t>
      </w:r>
      <w:proofErr w:type="spellStart"/>
      <w:r w:rsidR="001F71BF" w:rsidRPr="003200B6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MDa</w:t>
      </w:r>
      <w:proofErr w:type="spellEnd"/>
      <w:r w:rsidR="001F71BF" w:rsidRPr="003200B6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assembly </w:t>
      </w:r>
      <w:proofErr w:type="gramStart"/>
      <w:r w:rsidR="001F71BF" w:rsidRPr="003200B6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was functionally probed</w:t>
      </w:r>
      <w:proofErr w:type="gramEnd"/>
      <w:r w:rsidR="001F71BF" w:rsidRPr="003200B6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in an exhaustive mutational investigation of interface residues.</w:t>
      </w:r>
      <w:bookmarkEnd w:id="0"/>
    </w:p>
    <w:sectPr w:rsidR="003B6197" w:rsidRPr="008263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9F7"/>
    <w:rsid w:val="00004AE4"/>
    <w:rsid w:val="00053A8A"/>
    <w:rsid w:val="000B4C18"/>
    <w:rsid w:val="00117C0D"/>
    <w:rsid w:val="0014542F"/>
    <w:rsid w:val="001D7A86"/>
    <w:rsid w:val="001F71BF"/>
    <w:rsid w:val="00245996"/>
    <w:rsid w:val="003200B6"/>
    <w:rsid w:val="003B6197"/>
    <w:rsid w:val="0044068C"/>
    <w:rsid w:val="005B76E5"/>
    <w:rsid w:val="007C0582"/>
    <w:rsid w:val="008263C6"/>
    <w:rsid w:val="009E32DE"/>
    <w:rsid w:val="00A06C29"/>
    <w:rsid w:val="00A078B3"/>
    <w:rsid w:val="00A34708"/>
    <w:rsid w:val="00AC4FF9"/>
    <w:rsid w:val="00C27773"/>
    <w:rsid w:val="00CB181D"/>
    <w:rsid w:val="00F1580E"/>
    <w:rsid w:val="00F949DD"/>
    <w:rsid w:val="00FB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2DD2C-79E9-4EAF-A5BA-229FA90AF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FB39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FB39F7"/>
  </w:style>
  <w:style w:type="character" w:customStyle="1" w:styleId="highlight-entity-missing">
    <w:name w:val="highlight-entity-missing"/>
    <w:basedOn w:val="Fontepargpadro"/>
    <w:rsid w:val="00FB39F7"/>
  </w:style>
  <w:style w:type="character" w:styleId="Hyperlink">
    <w:name w:val="Hyperlink"/>
    <w:basedOn w:val="Fontepargpadro"/>
    <w:uiPriority w:val="99"/>
    <w:semiHidden/>
    <w:unhideWhenUsed/>
    <w:rsid w:val="00FB39F7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FB39F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7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IQUSP</Company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Farah</dc:creator>
  <cp:keywords/>
  <dc:description/>
  <cp:lastModifiedBy>Chuck Farah</cp:lastModifiedBy>
  <cp:revision>6</cp:revision>
  <dcterms:created xsi:type="dcterms:W3CDTF">2018-02-19T12:51:00Z</dcterms:created>
  <dcterms:modified xsi:type="dcterms:W3CDTF">2018-02-19T14:10:00Z</dcterms:modified>
</cp:coreProperties>
</file>